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rPr>
          <w:bCs/>
          <w:i/>
          <w:color w:val="000000"/>
          <w:spacing w:val="45"/>
        </w:rPr>
      </w:pPr>
      <w:r>
        <w:rPr>
          <w:bCs/>
          <w:i/>
          <w:color w:val="000000"/>
          <w:spacing w:val="45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8.5pt;margin-top:.25pt;width:358.35pt;height:180.25pt;z-index:251660288;v-text-anchor:middle" fillcolor="#06c" strokecolor="#9cf" strokeweight=".53mm">
            <v:fill color2="#f93"/>
            <v:stroke color2="#630" joinstyle="miter"/>
            <v:shadow on="t" color="#900" offset=".62mm,.62mm"/>
            <v:textpath style="font-family:&quot;Impact&quot;;v-text-kern:t" fitpath="t" string="Питание и здоровье&#10; наших детей"/>
          </v:shape>
        </w:pict>
      </w: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360" w:lineRule="auto"/>
        <w:ind w:firstLine="360"/>
        <w:jc w:val="center"/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</w:pPr>
    </w:p>
    <w:p w:rsidR="00F7319E" w:rsidRDefault="00F7319E" w:rsidP="00F7319E">
      <w:pPr>
        <w:pStyle w:val="ParagraphStyle"/>
        <w:keepNext/>
        <w:spacing w:line="360" w:lineRule="auto"/>
        <w:ind w:firstLine="360"/>
        <w:jc w:val="center"/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</w:pPr>
    </w:p>
    <w:p w:rsidR="00F7319E" w:rsidRDefault="00F7319E" w:rsidP="00F7319E">
      <w:pPr>
        <w:pStyle w:val="ParagraphStyle"/>
        <w:keepNext/>
        <w:spacing w:line="360" w:lineRule="auto"/>
        <w:ind w:firstLine="360"/>
        <w:jc w:val="center"/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</w:pPr>
    </w:p>
    <w:p w:rsidR="00F7319E" w:rsidRDefault="00F7319E" w:rsidP="00F7319E">
      <w:pPr>
        <w:pStyle w:val="ParagraphStyle"/>
        <w:keepNext/>
        <w:spacing w:line="360" w:lineRule="auto"/>
        <w:ind w:firstLine="360"/>
        <w:jc w:val="center"/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</w:pPr>
    </w:p>
    <w:p w:rsidR="00F7319E" w:rsidRDefault="00F7319E" w:rsidP="00F7319E">
      <w:pPr>
        <w:pStyle w:val="ParagraphStyle"/>
        <w:keepNext/>
        <w:spacing w:line="360" w:lineRule="auto"/>
        <w:ind w:firstLine="360"/>
        <w:jc w:val="center"/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</w:pPr>
      <w:r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  <w:t xml:space="preserve">Материалы </w:t>
      </w:r>
    </w:p>
    <w:p w:rsidR="00F7319E" w:rsidRDefault="00F7319E" w:rsidP="00F7319E">
      <w:pPr>
        <w:pStyle w:val="ParagraphStyle"/>
        <w:keepNext/>
        <w:spacing w:line="360" w:lineRule="auto"/>
        <w:ind w:firstLine="360"/>
        <w:jc w:val="center"/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</w:pPr>
      <w:r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  <w:t>к родительскому собранию</w:t>
      </w: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360" w:lineRule="auto"/>
        <w:ind w:firstLine="360"/>
        <w:jc w:val="right"/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</w:pPr>
      <w:r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  <w:t>Подготовила</w:t>
      </w:r>
    </w:p>
    <w:p w:rsidR="00F7319E" w:rsidRDefault="00F7319E" w:rsidP="00F7319E">
      <w:pPr>
        <w:pStyle w:val="ParagraphStyle"/>
        <w:keepNext/>
        <w:spacing w:line="360" w:lineRule="auto"/>
        <w:ind w:firstLine="360"/>
        <w:jc w:val="right"/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</w:pPr>
      <w:r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  <w:t xml:space="preserve">Р.Г.Саубанова </w:t>
      </w:r>
    </w:p>
    <w:p w:rsidR="00F7319E" w:rsidRDefault="00F7319E" w:rsidP="00F7319E">
      <w:pPr>
        <w:pStyle w:val="ParagraphStyle"/>
        <w:keepNext/>
        <w:spacing w:line="360" w:lineRule="auto"/>
        <w:ind w:firstLine="360"/>
        <w:jc w:val="right"/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</w:pPr>
      <w:r>
        <w:rPr>
          <w:rFonts w:ascii="Book Antiqua" w:hAnsi="Book Antiqua"/>
          <w:b/>
          <w:bCs/>
          <w:i/>
          <w:shadow/>
          <w:color w:val="000080"/>
          <w:spacing w:val="45"/>
          <w:sz w:val="36"/>
          <w:szCs w:val="36"/>
        </w:rPr>
        <w:t>Зам. директора по ВР</w:t>
      </w: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spacing w:line="242" w:lineRule="auto"/>
        <w:ind w:firstLine="360"/>
        <w:jc w:val="center"/>
        <w:rPr>
          <w:bCs/>
          <w:i/>
          <w:color w:val="000000"/>
          <w:spacing w:val="45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center"/>
        <w:rPr>
          <w:bCs/>
          <w:i/>
          <w:color w:val="000000"/>
          <w:spacing w:val="45"/>
          <w:u w:val="single"/>
        </w:rPr>
      </w:pPr>
    </w:p>
    <w:p w:rsidR="00F7319E" w:rsidRPr="00F7319E" w:rsidRDefault="00F7319E" w:rsidP="00F7319E">
      <w:pPr>
        <w:pStyle w:val="ParagraphStyle"/>
        <w:spacing w:line="242" w:lineRule="auto"/>
        <w:ind w:firstLine="360"/>
        <w:jc w:val="center"/>
        <w:rPr>
          <w:bCs/>
          <w:i/>
          <w:color w:val="0070C0"/>
          <w:spacing w:val="45"/>
          <w:u w:val="single"/>
        </w:rPr>
      </w:pPr>
      <w:r w:rsidRPr="00F7319E">
        <w:rPr>
          <w:bCs/>
          <w:i/>
          <w:color w:val="0070C0"/>
          <w:spacing w:val="45"/>
          <w:u w:val="single"/>
        </w:rPr>
        <w:t>2012год</w:t>
      </w:r>
    </w:p>
    <w:p w:rsidR="00F7319E" w:rsidRDefault="00F7319E" w:rsidP="00F7319E">
      <w:pPr>
        <w:keepNext/>
        <w:autoSpaceDE w:val="0"/>
        <w:spacing w:before="240" w:after="120" w:line="271" w:lineRule="auto"/>
        <w:jc w:val="center"/>
        <w:rPr>
          <w:b/>
          <w:bCs/>
        </w:rPr>
      </w:pPr>
      <w:r>
        <w:rPr>
          <w:b/>
          <w:bCs/>
          <w:caps/>
        </w:rPr>
        <w:lastRenderedPageBreak/>
        <w:t xml:space="preserve">Питание и здоровье </w:t>
      </w:r>
      <w:r>
        <w:rPr>
          <w:b/>
          <w:bCs/>
          <w:caps/>
        </w:rPr>
        <w:br/>
        <w:t>наших детей</w:t>
      </w:r>
      <w:r>
        <w:rPr>
          <w:b/>
          <w:bCs/>
          <w:caps/>
        </w:rPr>
        <w:br/>
      </w:r>
      <w:r>
        <w:rPr>
          <w:b/>
          <w:bCs/>
        </w:rPr>
        <w:t>(материалы к родительскому собранию)</w:t>
      </w:r>
    </w:p>
    <w:p w:rsidR="00F7319E" w:rsidRDefault="00F7319E" w:rsidP="00F7319E">
      <w:pPr>
        <w:autoSpaceDE w:val="0"/>
        <w:spacing w:line="271" w:lineRule="auto"/>
        <w:ind w:firstLine="360"/>
        <w:jc w:val="both"/>
        <w:rPr>
          <w:color w:val="000000"/>
        </w:rPr>
      </w:pPr>
      <w:r>
        <w:rPr>
          <w:b/>
          <w:bCs/>
          <w:color w:val="000000"/>
        </w:rPr>
        <w:t>Цели</w:t>
      </w:r>
      <w:r>
        <w:rPr>
          <w:b/>
          <w:bCs/>
          <w:color w:val="000000"/>
          <w:spacing w:val="45"/>
        </w:rPr>
        <w:t>: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обсудить важность оптимального питания для здоровья школьников, необходимость знания старшими подростками элементарных правил питания; формирования навыков самоконтроля.</w:t>
      </w:r>
    </w:p>
    <w:p w:rsidR="00F7319E" w:rsidRDefault="00F7319E" w:rsidP="00F7319E">
      <w:pPr>
        <w:autoSpaceDE w:val="0"/>
        <w:spacing w:line="271" w:lineRule="auto"/>
        <w:ind w:firstLine="360"/>
        <w:jc w:val="both"/>
        <w:rPr>
          <w:bCs/>
          <w:i/>
          <w:color w:val="000000"/>
          <w:spacing w:val="45"/>
          <w:u w:val="single"/>
        </w:rPr>
      </w:pPr>
    </w:p>
    <w:p w:rsidR="00F7319E" w:rsidRDefault="00F7319E" w:rsidP="00F7319E">
      <w:pPr>
        <w:pStyle w:val="ParagraphStyle"/>
        <w:keepNext/>
        <w:spacing w:line="242" w:lineRule="auto"/>
        <w:ind w:firstLine="360"/>
        <w:jc w:val="both"/>
        <w:rPr>
          <w:rFonts w:ascii="Times New Roman" w:hAnsi="Times New Roman"/>
          <w:iCs/>
        </w:rPr>
      </w:pPr>
      <w:r>
        <w:rPr>
          <w:b/>
          <w:bCs/>
          <w:color w:val="000000"/>
          <w:spacing w:val="45"/>
        </w:rPr>
        <w:t xml:space="preserve">I. </w:t>
      </w:r>
      <w:r>
        <w:rPr>
          <w:rFonts w:ascii="Times New Roman" w:hAnsi="Times New Roman"/>
          <w:b/>
          <w:bCs/>
        </w:rPr>
        <w:t>Здоровый образ жизни.</w:t>
      </w:r>
      <w:r>
        <w:rPr>
          <w:b/>
          <w:bCs/>
          <w:i/>
          <w:iCs/>
          <w:color w:val="000000"/>
          <w:spacing w:val="45"/>
        </w:rPr>
        <w:t xml:space="preserve"> </w:t>
      </w:r>
      <w:r>
        <w:rPr>
          <w:rFonts w:ascii="Times New Roman" w:hAnsi="Times New Roman"/>
          <w:iCs/>
        </w:rPr>
        <w:t>Попробуем вместе ответить на вопрос о том, что же такое здоровый образ жизни. Современные ученые выделили базовые компоненты, на основе которых и строится ведение здорового образа жизни. К ним относятся:</w:t>
      </w:r>
    </w:p>
    <w:p w:rsidR="00F7319E" w:rsidRDefault="00F7319E" w:rsidP="00F7319E">
      <w:pPr>
        <w:pStyle w:val="ParagraphStyle"/>
        <w:keepNext/>
        <w:spacing w:line="242" w:lineRule="auto"/>
        <w:ind w:firstLine="360"/>
        <w:jc w:val="both"/>
        <w:rPr>
          <w:rFonts w:ascii="Times New Roman" w:hAnsi="Times New Roman"/>
          <w:b/>
          <w:bCs/>
        </w:rPr>
      </w:pPr>
      <w:r>
        <w:rPr>
          <w:rFonts w:ascii="Symbol" w:hAnsi="Symbol" w:cs="Symbol"/>
          <w:lang w:val="ru-RU"/>
        </w:rPr>
        <w:t></w:t>
      </w:r>
      <w:r>
        <w:rPr>
          <w:rFonts w:ascii="Symbol" w:hAnsi="Symbol" w:cs="Symbol"/>
          <w:lang w:val="ru-RU"/>
        </w:rPr>
        <w:t></w:t>
      </w:r>
      <w:r>
        <w:rPr>
          <w:rFonts w:ascii="Times New Roman" w:hAnsi="Times New Roman"/>
          <w:b/>
          <w:bCs/>
        </w:rPr>
        <w:t>Рациональное питание.</w:t>
      </w:r>
    </w:p>
    <w:p w:rsidR="00F7319E" w:rsidRDefault="00F7319E" w:rsidP="00F7319E">
      <w:pPr>
        <w:pStyle w:val="ParagraphStyle"/>
        <w:spacing w:line="242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Данный компонент рассматривается как один из важнейших критериев здорового образа жизни. Питание выполняет одну из главнейших функций в обеспечении жизнедеятельности человеческого организма. Рациональное питание, построенное на научной основе, обеспечивает нормальное развитие организма. Оно служит, предупреждая многие болезни, мощным профилактическим средством. </w:t>
      </w:r>
    </w:p>
    <w:p w:rsidR="00F7319E" w:rsidRDefault="00F7319E" w:rsidP="00F7319E">
      <w:pPr>
        <w:pStyle w:val="ParagraphStyle"/>
        <w:keepNext/>
        <w:spacing w:line="242" w:lineRule="auto"/>
        <w:ind w:firstLine="360"/>
        <w:jc w:val="both"/>
        <w:rPr>
          <w:rFonts w:ascii="Times New Roman" w:hAnsi="Times New Roman"/>
          <w:b/>
          <w:bCs/>
        </w:rPr>
      </w:pPr>
      <w:r>
        <w:rPr>
          <w:rFonts w:ascii="Symbol" w:hAnsi="Symbol" w:cs="Symbol"/>
          <w:lang w:val="ru-RU"/>
        </w:rPr>
        <w:t></w:t>
      </w:r>
      <w:r>
        <w:rPr>
          <w:rFonts w:ascii="Symbol" w:hAnsi="Symbol" w:cs="Symbol"/>
          <w:lang w:val="ru-RU"/>
        </w:rPr>
        <w:t></w:t>
      </w:r>
      <w:r>
        <w:rPr>
          <w:rFonts w:ascii="Times New Roman" w:hAnsi="Times New Roman"/>
          <w:b/>
          <w:bCs/>
        </w:rPr>
        <w:t>Физическая активность.</w:t>
      </w:r>
    </w:p>
    <w:p w:rsidR="00F7319E" w:rsidRDefault="00F7319E" w:rsidP="00F7319E">
      <w:pPr>
        <w:pStyle w:val="ParagraphStyle"/>
        <w:spacing w:line="242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Это второй базовый компонент здорового образа жизни. Физические упражнения по праву входят в систему здорового образа жизни, так как без физической активности состояние человека значительно ухудшается, и не только физическое, но и психическое, снижаются интеллектуальные возможности человека (врачи утверждают, что умственная работа должна в полной мере компенсироваться физической).</w:t>
      </w:r>
    </w:p>
    <w:p w:rsidR="00F7319E" w:rsidRDefault="00F7319E" w:rsidP="00F7319E">
      <w:pPr>
        <w:pStyle w:val="ParagraphStyle"/>
        <w:spacing w:line="242" w:lineRule="auto"/>
        <w:ind w:firstLine="360"/>
        <w:jc w:val="both"/>
        <w:rPr>
          <w:rFonts w:ascii="Times New Roman" w:hAnsi="Times New Roman"/>
          <w:b/>
          <w:bCs/>
        </w:rPr>
      </w:pPr>
      <w:r>
        <w:rPr>
          <w:rFonts w:ascii="Symbol" w:hAnsi="Symbol" w:cs="Symbol"/>
          <w:lang w:val="ru-RU"/>
        </w:rPr>
        <w:t></w:t>
      </w:r>
      <w:r>
        <w:rPr>
          <w:rFonts w:ascii="Symbol" w:hAnsi="Symbol" w:cs="Symbol"/>
          <w:lang w:val="ru-RU"/>
        </w:rPr>
        <w:t></w:t>
      </w:r>
      <w:r>
        <w:rPr>
          <w:rFonts w:ascii="Times New Roman" w:hAnsi="Times New Roman"/>
          <w:b/>
          <w:bCs/>
        </w:rPr>
        <w:t>Общая гигиена организма.</w:t>
      </w:r>
    </w:p>
    <w:p w:rsidR="00F7319E" w:rsidRDefault="00F7319E" w:rsidP="00F7319E">
      <w:pPr>
        <w:pStyle w:val="ParagraphStyle"/>
        <w:spacing w:line="242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Гигиена организма связана, прежде всего, с поддержанием чистоты кожного покрова. Проблема чистоты кожного покрова весьма актуальна для человека, так как примерно 2,5 млн потовых и сальных желез выделяют около 0,5 л пота и около 20 г сала в сутки, в поверхностных слоях кожи идет непрерывное обновление клеток, на грязной коже могут иметься вредные для здоровья человека микроорганизмы. При загрязнении кожи засоряются выводные протоки потовых желез и нарушается способность организма к терморегуляции. На грязной коже легко развиваются грибковые заболевания, лечение которых требует много времени. Естественно, что все эти факты убеждают нас в необходимости поддержания чистоты тела. </w:t>
      </w:r>
    </w:p>
    <w:p w:rsidR="00F7319E" w:rsidRDefault="00F7319E" w:rsidP="00F7319E">
      <w:pPr>
        <w:pStyle w:val="ParagraphStyle"/>
        <w:spacing w:line="242" w:lineRule="auto"/>
        <w:ind w:firstLine="360"/>
        <w:jc w:val="both"/>
        <w:rPr>
          <w:rFonts w:ascii="Times New Roman" w:hAnsi="Times New Roman"/>
          <w:b/>
          <w:bCs/>
        </w:rPr>
      </w:pPr>
      <w:r>
        <w:rPr>
          <w:rFonts w:ascii="Symbol" w:hAnsi="Symbol" w:cs="Symbol"/>
          <w:lang w:val="ru-RU"/>
        </w:rPr>
        <w:t></w:t>
      </w:r>
      <w:r>
        <w:rPr>
          <w:rFonts w:ascii="Symbol" w:hAnsi="Symbol" w:cs="Symbol"/>
          <w:lang w:val="ru-RU"/>
        </w:rPr>
        <w:t></w:t>
      </w:r>
      <w:r>
        <w:rPr>
          <w:rFonts w:ascii="Times New Roman" w:hAnsi="Times New Roman"/>
          <w:b/>
          <w:bCs/>
        </w:rPr>
        <w:t>Закаливание.</w:t>
      </w:r>
    </w:p>
    <w:p w:rsidR="00F7319E" w:rsidRDefault="00F7319E" w:rsidP="00F7319E">
      <w:pPr>
        <w:pStyle w:val="ParagraphStyle"/>
        <w:spacing w:line="242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Это достаточно широкое понятие также входит в общую концепцию здорового образа жизни. 50 лет назад под закаливанием понимали, прежде всего или даже исключительно, привыкание организма к холоду. Сейчас это понятие истолковывают более широко: закаливание означает «укрепление сопротивляемости организма к любым факторам внешней среды, вызывающим состояние стресса, то есть напряжение». К таким факторам относятся низкая и высокая температура воздуха, чрезмерно пониженная или повышенная влажность, резкие изменения атмосферного давления и т. д. </w:t>
      </w:r>
    </w:p>
    <w:p w:rsidR="00F7319E" w:rsidRDefault="00F7319E" w:rsidP="00F7319E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</w:rPr>
      </w:pPr>
      <w:r>
        <w:rPr>
          <w:rFonts w:ascii="Symbol" w:hAnsi="Symbol" w:cs="Symbol"/>
          <w:lang w:val="ru-RU"/>
        </w:rPr>
        <w:t></w:t>
      </w:r>
      <w:r>
        <w:rPr>
          <w:rFonts w:ascii="Symbol" w:hAnsi="Symbol" w:cs="Symbol"/>
          <w:lang w:val="ru-RU"/>
        </w:rPr>
        <w:t></w:t>
      </w:r>
      <w:r>
        <w:rPr>
          <w:rFonts w:ascii="Times New Roman" w:hAnsi="Times New Roman"/>
          <w:b/>
          <w:bCs/>
        </w:rPr>
        <w:t>Отказ от вредных привычек.</w:t>
      </w:r>
    </w:p>
    <w:p w:rsidR="00F7319E" w:rsidRDefault="00F7319E" w:rsidP="00F7319E">
      <w:pPr>
        <w:pStyle w:val="ParagraphStyle"/>
        <w:spacing w:line="252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Необходимо отметить, что в идеальном случае здоровый образ жизни предполагает не отказ от вредных привычек, но изначальное их отсутствие. Если же по каким-то причинам они уже имеются у человека, то необходимо принять все меры, чтобы освободить данного индивида от столь пагубных для него самого пристрастий.</w:t>
      </w:r>
    </w:p>
    <w:p w:rsidR="00F7319E" w:rsidRDefault="00F7319E" w:rsidP="00F7319E">
      <w:r>
        <w:t>К вредным привычкам чаще всего относят употребление алкоголя и табакокурение, ученые обозначают курение как более распространенную привычку, а следовательно, и большее зло для человека.</w:t>
      </w:r>
    </w:p>
    <w:p w:rsidR="00F7319E" w:rsidRDefault="00F7319E" w:rsidP="00F7319E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</w:rPr>
      </w:pPr>
      <w:r>
        <w:rPr>
          <w:rFonts w:ascii="Symbol" w:hAnsi="Symbol" w:cs="Symbol"/>
          <w:lang w:val="ru-RU"/>
        </w:rPr>
        <w:t></w:t>
      </w:r>
      <w:r>
        <w:rPr>
          <w:rFonts w:ascii="Symbol" w:hAnsi="Symbol" w:cs="Symbol"/>
          <w:lang w:val="ru-RU"/>
        </w:rPr>
        <w:t></w:t>
      </w:r>
      <w:r>
        <w:rPr>
          <w:rFonts w:ascii="Times New Roman" w:hAnsi="Times New Roman"/>
          <w:b/>
          <w:bCs/>
        </w:rPr>
        <w:t>Соблюдение режима дня.</w:t>
      </w:r>
    </w:p>
    <w:p w:rsidR="00F7319E" w:rsidRDefault="00F7319E" w:rsidP="00F7319E"/>
    <w:p w:rsidR="00F7319E" w:rsidRDefault="00F7319E" w:rsidP="00F7319E">
      <w:pPr>
        <w:rPr>
          <w:b/>
          <w:bCs/>
          <w:color w:val="000000"/>
        </w:rPr>
      </w:pPr>
      <w:r>
        <w:rPr>
          <w:b/>
          <w:bCs/>
          <w:caps/>
          <w:color w:val="000000"/>
        </w:rPr>
        <w:lastRenderedPageBreak/>
        <w:t>II.</w:t>
      </w:r>
      <w:r>
        <w:rPr>
          <w:b/>
          <w:bCs/>
          <w:i/>
          <w:iCs/>
          <w:caps/>
          <w:color w:val="000000"/>
        </w:rPr>
        <w:t xml:space="preserve"> </w:t>
      </w:r>
      <w:r>
        <w:rPr>
          <w:b/>
          <w:bCs/>
          <w:caps/>
          <w:color w:val="000000"/>
        </w:rPr>
        <w:t>о</w:t>
      </w:r>
      <w:r>
        <w:rPr>
          <w:b/>
          <w:bCs/>
          <w:color w:val="000000"/>
        </w:rPr>
        <w:t>сновные группы пищевых продуктов и планирование питания.</w:t>
      </w: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48"/>
        <w:gridCol w:w="4267"/>
      </w:tblGrid>
      <w:tr w:rsidR="00F7319E" w:rsidTr="00C314B0"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Пищевая группа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блюд в день</w:t>
            </w:r>
          </w:p>
        </w:tc>
      </w:tr>
      <w:tr w:rsidR="00F7319E" w:rsidTr="00C314B0"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after="60"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 Молоко и молочные продукты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after="60"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2</w:t>
            </w:r>
          </w:p>
        </w:tc>
      </w:tr>
      <w:tr w:rsidR="00F7319E" w:rsidTr="00C314B0"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after="60"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 Мясо и мясные продукты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after="60"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2</w:t>
            </w:r>
          </w:p>
        </w:tc>
      </w:tr>
      <w:tr w:rsidR="00F7319E" w:rsidTr="00C314B0"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after="60"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 Фрукты и овощи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after="60"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4</w:t>
            </w:r>
          </w:p>
        </w:tc>
      </w:tr>
      <w:tr w:rsidR="00F7319E" w:rsidTr="00C314B0"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after="60"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4. Хлеб и крупы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19E" w:rsidRDefault="00F7319E" w:rsidP="00C314B0">
            <w:pPr>
              <w:autoSpaceDE w:val="0"/>
              <w:snapToGrid w:val="0"/>
              <w:spacing w:before="60" w:after="60"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4</w:t>
            </w:r>
          </w:p>
        </w:tc>
      </w:tr>
    </w:tbl>
    <w:p w:rsidR="00F7319E" w:rsidRDefault="00F7319E" w:rsidP="00F7319E">
      <w:pPr>
        <w:autoSpaceDE w:val="0"/>
        <w:spacing w:before="120" w:after="60" w:line="254" w:lineRule="auto"/>
        <w:ind w:firstLine="360"/>
        <w:rPr>
          <w:b/>
          <w:bCs/>
          <w:color w:val="000000"/>
        </w:rPr>
      </w:pPr>
      <w:r>
        <w:rPr>
          <w:bCs/>
          <w:i/>
          <w:caps/>
          <w:color w:val="000000"/>
        </w:rPr>
        <w:t xml:space="preserve"> </w:t>
      </w:r>
      <w:r>
        <w:rPr>
          <w:b/>
          <w:bCs/>
          <w:color w:val="000000"/>
        </w:rPr>
        <w:t>III. Основные группы пищевых продуктов и их значение в питании школьников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color w:val="000000"/>
        </w:rPr>
        <w:t>1. М я с о  и  м я с о п р о д у к т ы.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color w:val="000000"/>
        </w:rPr>
        <w:t>Эта группа продуктов включает говядину, баранину, свинину, мясо птиц (куриц, цыплят, индейки), кроликов, а также различные виды сосисок, сарделек, колбас и колбасных изделий. Общее для всех продуктов – высокое содержание белка – 14–16 г в 100 г продукта, а также легкость усваиваемости железа и витамина В</w:t>
      </w:r>
      <w:r>
        <w:rPr>
          <w:color w:val="000000"/>
          <w:position w:val="-5"/>
        </w:rPr>
        <w:t>12</w:t>
      </w:r>
      <w:r>
        <w:rPr>
          <w:color w:val="000000"/>
        </w:rPr>
        <w:t xml:space="preserve">. При этом белки мяса и мясопродуктов содержат наиболее благоприятный для человека набор аминокислот, в связи с чем белки мяса обладают высокой биологической ценностью, проще говоря, высоким качеством. Вот почему мясо рекомендуется ежедневно включать в рацион детей и подростков. 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color w:val="000000"/>
        </w:rPr>
        <w:t>В рационе школьников должны преобладать блюда из птицы и говядины, тогда как баранину, свинину, колбасы, сосиски и сардельки следует использовать ограниченно – не чаще 1–2 раз в неделю.</w:t>
      </w:r>
    </w:p>
    <w:p w:rsidR="00F7319E" w:rsidRDefault="00F7319E" w:rsidP="00F7319E">
      <w:pPr>
        <w:autoSpaceDE w:val="0"/>
        <w:spacing w:line="252" w:lineRule="auto"/>
        <w:ind w:firstLine="360"/>
        <w:jc w:val="both"/>
        <w:rPr>
          <w:color w:val="000000"/>
        </w:rPr>
      </w:pPr>
      <w:r>
        <w:rPr>
          <w:color w:val="000000"/>
        </w:rPr>
        <w:t>Из мяса можно приготовить самые разнообразные блюда: жаркое, бифштексы, гуляши, котлеты и т. д. Важно при этом, однако, помнить, что наиболее полезными способами кулинарной обработки являются отваривание, тушение и запекание, тогда как обжаривание сопровождается образованием на поверхности мяса корочки. Несмотря на свой аппетитный вид, эта корочка содержит продукты расщепления белков, углеводов и жиров, может раздражать слизистую желудка и кишечника и вызывать изжогу, тошноту и другие болезненные симптомы со стороны желудка, печени и кишечника.</w:t>
      </w:r>
    </w:p>
    <w:p w:rsidR="00F7319E" w:rsidRDefault="00F7319E" w:rsidP="00F7319E">
      <w:pPr>
        <w:autoSpaceDE w:val="0"/>
        <w:spacing w:before="60" w:line="252" w:lineRule="auto"/>
        <w:ind w:firstLine="360"/>
        <w:jc w:val="both"/>
        <w:rPr>
          <w:color w:val="000000"/>
          <w:spacing w:val="45"/>
        </w:rPr>
      </w:pPr>
      <w:r>
        <w:rPr>
          <w:color w:val="000000"/>
        </w:rPr>
        <w:t>2. Р ы б а   и  р ы б о п р о д у к т ы</w:t>
      </w:r>
      <w:r>
        <w:rPr>
          <w:color w:val="000000"/>
          <w:spacing w:val="45"/>
        </w:rPr>
        <w:t>.</w:t>
      </w:r>
    </w:p>
    <w:p w:rsidR="00F7319E" w:rsidRDefault="00F7319E" w:rsidP="00F7319E">
      <w:pPr>
        <w:autoSpaceDE w:val="0"/>
        <w:spacing w:line="252" w:lineRule="auto"/>
        <w:ind w:firstLine="360"/>
        <w:jc w:val="both"/>
        <w:rPr>
          <w:color w:val="000000"/>
        </w:rPr>
      </w:pPr>
      <w:r>
        <w:rPr>
          <w:color w:val="000000"/>
        </w:rPr>
        <w:t>Пищевая ценность рыбы и рыбопродуктов близка аналогичной у мяса. Эта группа также важнейший источник высококачественного белка, легкоусваиваемого железа и витамина В</w:t>
      </w:r>
      <w:r>
        <w:rPr>
          <w:color w:val="000000"/>
          <w:position w:val="-5"/>
        </w:rPr>
        <w:t>12</w:t>
      </w:r>
      <w:r>
        <w:rPr>
          <w:color w:val="000000"/>
        </w:rPr>
        <w:t xml:space="preserve">. </w:t>
      </w:r>
      <w:r>
        <w:rPr>
          <w:caps/>
          <w:color w:val="000000"/>
        </w:rPr>
        <w:t>п</w:t>
      </w:r>
      <w:r>
        <w:rPr>
          <w:color w:val="000000"/>
        </w:rPr>
        <w:t>оскольку в рыбе меньше, чем в мясе, соединительной ткани, то рыба и ее белки легче перевариваются и усваиваются детьми и подростками. В этом одна из причин того, что в вечернее время рекомендуются блюда из рыбы, а не из мяса: желудок и кишечник тоже должны отдыхать ночью, а не заниматься перевариванием пищи. Несмотря на отмеченное сходство в химическом составе рыбы и мяса, первая содержит некоторые пищевые вещества, отсутствующие в мясе. Это прежде всего особый класс полиненасыщенных жирных кислот, необходимых для обеспечения многих важных физиологических функций.</w:t>
      </w:r>
    </w:p>
    <w:p w:rsidR="00F7319E" w:rsidRDefault="00F7319E" w:rsidP="00F7319E">
      <w:pPr>
        <w:autoSpaceDE w:val="0"/>
        <w:spacing w:before="60" w:line="252" w:lineRule="auto"/>
        <w:ind w:firstLine="360"/>
        <w:jc w:val="both"/>
        <w:rPr>
          <w:color w:val="000000"/>
        </w:rPr>
      </w:pPr>
      <w:r>
        <w:rPr>
          <w:color w:val="000000"/>
        </w:rPr>
        <w:t>3. К у р и н ы е   я й ц а.</w:t>
      </w:r>
    </w:p>
    <w:p w:rsidR="00F7319E" w:rsidRDefault="00F7319E" w:rsidP="00F7319E">
      <w:pPr>
        <w:autoSpaceDE w:val="0"/>
        <w:spacing w:line="252" w:lineRule="auto"/>
        <w:ind w:firstLine="360"/>
        <w:jc w:val="both"/>
        <w:rPr>
          <w:color w:val="000000"/>
        </w:rPr>
      </w:pPr>
      <w:r>
        <w:rPr>
          <w:color w:val="000000"/>
        </w:rPr>
        <w:t>Помимо белка этот продукт содержит немало и других полезных веществ: жир, в том числе лецитин, витамины А, ß-каротин, В</w:t>
      </w:r>
      <w:r>
        <w:rPr>
          <w:color w:val="000000"/>
          <w:position w:val="-5"/>
        </w:rPr>
        <w:t>12</w:t>
      </w:r>
      <w:r>
        <w:rPr>
          <w:color w:val="000000"/>
        </w:rPr>
        <w:t>. При этом все пищевые вещества яйца быстро и хорошо всасываются. Поэтому яйца – полезный компонент рациона детей, если, конечно, они не вызывают аллергию (что бывает нередко). Увлекаться яйцами, однако, не следует, в том числе из-за высокого содержания в них холестерина. Хороша «золотая середина» – 1–2 яйца в день не чаще 2–3 раз в неделю.</w:t>
      </w:r>
    </w:p>
    <w:p w:rsidR="00F7319E" w:rsidRDefault="00F7319E" w:rsidP="00F7319E">
      <w:pPr>
        <w:autoSpaceDE w:val="0"/>
        <w:spacing w:before="60" w:line="254" w:lineRule="auto"/>
        <w:ind w:firstLine="360"/>
        <w:jc w:val="both"/>
        <w:rPr>
          <w:color w:val="000000"/>
          <w:spacing w:val="45"/>
        </w:rPr>
      </w:pPr>
      <w:r>
        <w:rPr>
          <w:color w:val="000000"/>
        </w:rPr>
        <w:lastRenderedPageBreak/>
        <w:t>4. М о л о к о  и  м о л о ч н ы е   п р о д у к т ы</w:t>
      </w:r>
      <w:r>
        <w:rPr>
          <w:color w:val="000000"/>
          <w:spacing w:val="45"/>
        </w:rPr>
        <w:t>.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 xml:space="preserve">Эти продукты «роднит» с мясом и рыбой наличие в них высококачественного белка, к тому же его потребляют ежедневно. Так, </w:t>
      </w:r>
      <w:r>
        <w:rPr>
          <w:color w:val="000000"/>
          <w:u w:val="single"/>
        </w:rPr>
        <w:t>если ребенок 7 лет выпьет утром стакан молока, а вечером – стакан кефира, то он получит 12 г белка, что составляет 12–15 % от суточной дозы потребности в этом важнейшем пищевом веществе.</w:t>
      </w:r>
      <w:r>
        <w:rPr>
          <w:color w:val="000000"/>
        </w:rPr>
        <w:t xml:space="preserve"> Но белок – это не единственное достоинство указанной группы продуктов. Кальций и витамин В</w:t>
      </w:r>
      <w:r>
        <w:rPr>
          <w:color w:val="000000"/>
          <w:position w:val="-5"/>
        </w:rPr>
        <w:t>2</w:t>
      </w:r>
      <w:r>
        <w:rPr>
          <w:color w:val="000000"/>
        </w:rPr>
        <w:t xml:space="preserve"> ребенок получает в основном из молока и молочных продуктов. </w:t>
      </w:r>
      <w:r>
        <w:rPr>
          <w:color w:val="000000"/>
          <w:u w:val="single"/>
        </w:rPr>
        <w:t>В тех же двух стаканах молока и кефира содержится около 400 мг кальция (40–50 % от суточной дозы потребности детей 7–10 лет) и 0,6 мг витамина В</w:t>
      </w:r>
      <w:r>
        <w:rPr>
          <w:color w:val="000000"/>
          <w:position w:val="-5"/>
          <w:u w:val="single"/>
        </w:rPr>
        <w:t>2</w:t>
      </w:r>
      <w:r>
        <w:rPr>
          <w:color w:val="000000"/>
          <w:u w:val="single"/>
        </w:rPr>
        <w:t xml:space="preserve"> (30 % от суточной потребности).</w:t>
      </w:r>
      <w:r>
        <w:rPr>
          <w:color w:val="000000"/>
        </w:rPr>
        <w:t xml:space="preserve"> Еще выше содержание кальция и витамина В</w:t>
      </w:r>
      <w:r>
        <w:rPr>
          <w:color w:val="000000"/>
          <w:position w:val="-5"/>
        </w:rPr>
        <w:t>2</w:t>
      </w:r>
      <w:r>
        <w:rPr>
          <w:color w:val="000000"/>
        </w:rPr>
        <w:t xml:space="preserve"> в таких продуктах, как творог и сыр, которые являются «природными концентратами» этих веществ. 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Следует особо подчеркнуть важную роль кисломолочных продуктов (кефира, ряженки, йогуртов, простокваш и др.). Эти напитки не только содержат перечисленные вещества (белок, кальций, витамин В</w:t>
      </w:r>
      <w:r>
        <w:rPr>
          <w:color w:val="000000"/>
          <w:position w:val="-5"/>
        </w:rPr>
        <w:t>2</w:t>
      </w:r>
      <w:r>
        <w:rPr>
          <w:color w:val="000000"/>
        </w:rPr>
        <w:t xml:space="preserve"> и др.), но и несут в себе полезные микроорганизмы, так называемые пробиотики («поддерживающие жизнь»), которые не только нормализуют состав кишечной флоры, подавляя рост болезнетворных микробов, но и стимулируют  иммунный ответ организма, повышают его устойчивость к инфекциям. 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 xml:space="preserve">В питании школьников, как, впрочем, и детей другого возраста, и взрослых, должны чередоваться различные виды кисломолочных продуктов. Конечно, при этом необходимо учитывать переносимость каждого из этих напитков, поскольку она может существенно различаться у разных людей. </w:t>
      </w:r>
    </w:p>
    <w:p w:rsidR="00F7319E" w:rsidRDefault="00F7319E" w:rsidP="00F7319E">
      <w:pPr>
        <w:autoSpaceDE w:val="0"/>
        <w:spacing w:before="60" w:line="264" w:lineRule="auto"/>
        <w:ind w:firstLine="360"/>
        <w:jc w:val="both"/>
        <w:rPr>
          <w:color w:val="000000"/>
        </w:rPr>
      </w:pPr>
      <w:r>
        <w:rPr>
          <w:color w:val="000000"/>
        </w:rPr>
        <w:t>5. Х л е б  и  х л е б о б у л о ч н ы е   п р о д у к т ы, крупы, макаронные изделия.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И хлеб, и крупы могут служить источником практически всех основных пищевых веществ – белка, жира, углеводов, витаминов (В</w:t>
      </w:r>
      <w:r>
        <w:rPr>
          <w:color w:val="000000"/>
          <w:position w:val="-5"/>
        </w:rPr>
        <w:t>1</w:t>
      </w:r>
      <w:r>
        <w:rPr>
          <w:color w:val="000000"/>
        </w:rPr>
        <w:t>, В</w:t>
      </w:r>
      <w:r>
        <w:rPr>
          <w:color w:val="000000"/>
          <w:position w:val="-5"/>
        </w:rPr>
        <w:t>2</w:t>
      </w:r>
      <w:r>
        <w:rPr>
          <w:color w:val="000000"/>
        </w:rPr>
        <w:t xml:space="preserve">, РР), минеральных солей (магния, железа, селена и др.). В них имеются растительные волокна, необходимые для нормальной работы кишечника и желчевыделительной системы. Однако в этих продуктах преобладают углеводы (главным образом – крахмал), тогда как содержание белка и жира существенно ниже. </w:t>
      </w:r>
      <w:r>
        <w:rPr>
          <w:caps/>
          <w:color w:val="000000"/>
        </w:rPr>
        <w:t>б</w:t>
      </w:r>
      <w:r>
        <w:rPr>
          <w:color w:val="000000"/>
        </w:rPr>
        <w:t xml:space="preserve">елки хлеба характеризуются значительно более низкой биологической ценностью, чем белки мяса, рыбы, молочных продуктов. Поэтому хлеб и крупы должны сочетаться в рационе с мясом, рыбой, молоком и другими продуктами животного происхождения. Традиционное же увлечение хлебом, кашами, блюдами из макарон и вермишели, к сожалению, достаточно частое в питании детей и взрослых в нашей стране, не может быть признано полезным, так как сопровождается избыточным потреблением углеводов. Поскольку избыток углеводов в организме легко превращается в жиры, именно эта традиция служит причиной значительной распространенности избыточной массы тела населения в нашей стране. </w:t>
      </w:r>
    </w:p>
    <w:p w:rsidR="00F7319E" w:rsidRDefault="00F7319E" w:rsidP="00F7319E">
      <w:pPr>
        <w:autoSpaceDE w:val="0"/>
        <w:spacing w:before="60" w:line="264" w:lineRule="auto"/>
        <w:ind w:firstLine="360"/>
        <w:jc w:val="both"/>
        <w:rPr>
          <w:color w:val="000000"/>
          <w:spacing w:val="45"/>
        </w:rPr>
      </w:pPr>
      <w:r>
        <w:rPr>
          <w:bCs/>
          <w:i/>
          <w:caps/>
          <w:color w:val="000000"/>
        </w:rPr>
        <w:t xml:space="preserve"> </w:t>
      </w:r>
      <w:r>
        <w:rPr>
          <w:color w:val="000000"/>
        </w:rPr>
        <w:t>6. О в о щ и  и  ф р у к т ы</w:t>
      </w:r>
      <w:r>
        <w:rPr>
          <w:color w:val="000000"/>
          <w:spacing w:val="45"/>
        </w:rPr>
        <w:t>.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Служат важными источниками ряда минеральных солей (калия, железа), сахаров, растительных волокон, органических кислот, улучшающих процесс пищеварения, некоторых витаминов, в частности витамина С и ß-каротина. Однако широко рекламируемый тезис «Овощи и фрукты – источник витаминов» не верен, так как содержание других витаминов в овощах и фруктах либо невелико, например В</w:t>
      </w:r>
      <w:r>
        <w:rPr>
          <w:color w:val="000000"/>
          <w:position w:val="-5"/>
        </w:rPr>
        <w:t>1</w:t>
      </w:r>
      <w:r>
        <w:rPr>
          <w:color w:val="000000"/>
        </w:rPr>
        <w:t xml:space="preserve"> и В</w:t>
      </w:r>
      <w:r>
        <w:rPr>
          <w:color w:val="000000"/>
          <w:position w:val="-5"/>
        </w:rPr>
        <w:t>2</w:t>
      </w:r>
      <w:r>
        <w:rPr>
          <w:color w:val="000000"/>
        </w:rPr>
        <w:t>, либо они вообще отсутствуют (витамина А, Д</w:t>
      </w:r>
      <w:r>
        <w:rPr>
          <w:color w:val="000000"/>
          <w:position w:val="-5"/>
        </w:rPr>
        <w:t>1</w:t>
      </w:r>
      <w:r>
        <w:rPr>
          <w:color w:val="000000"/>
        </w:rPr>
        <w:t>, В</w:t>
      </w:r>
      <w:r>
        <w:rPr>
          <w:color w:val="000000"/>
          <w:position w:val="-5"/>
        </w:rPr>
        <w:t>12</w:t>
      </w:r>
      <w:r>
        <w:rPr>
          <w:color w:val="000000"/>
        </w:rPr>
        <w:t>). Это обстоятельство является еще одной иллюстрацией необходимости включения в рацион самых различных продуктов, необходимых для снабжения человека всем комплексом нужных ему пищевых веществ.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lastRenderedPageBreak/>
        <w:t>И овощи, и фрукты наиболее полезны в свежем виде, так как любой вид кулинарной обработки снижает содержание в них витаминов, в первую очередь – витамина С.</w:t>
      </w:r>
    </w:p>
    <w:p w:rsidR="00F7319E" w:rsidRDefault="00F7319E" w:rsidP="00F7319E">
      <w:pPr>
        <w:autoSpaceDE w:val="0"/>
        <w:spacing w:line="266" w:lineRule="auto"/>
        <w:ind w:firstLine="360"/>
        <w:jc w:val="both"/>
        <w:rPr>
          <w:color w:val="000000"/>
        </w:rPr>
      </w:pPr>
      <w:r>
        <w:rPr>
          <w:color w:val="000000"/>
        </w:rPr>
        <w:t xml:space="preserve">Вместе с тем овощи и фрукты полезны в виде различных блюд, а также соков, пищевая ценность которых очень высока. Овощи (морковь, свекла, капуста, томаты, огурцы) широко используются при приготовлении салатов, винегретов, первых блюд (борщей, щей), а фрукты и ягоды – при приготовлении компотов, киселей. Следует особо упомянуть, что при изготовлении соков в домашних условиях необходимо строго соблюдать правила гигиены, тщательно мыть руки, посуду, плоды и ни в коем случае не хранить свежеприготовленные соки больше 2–3 часов.  </w:t>
      </w:r>
    </w:p>
    <w:p w:rsidR="00F7319E" w:rsidRDefault="00F7319E" w:rsidP="00F7319E">
      <w:pPr>
        <w:keepNext/>
        <w:autoSpaceDE w:val="0"/>
        <w:spacing w:before="60" w:line="266" w:lineRule="auto"/>
        <w:ind w:firstLine="360"/>
        <w:jc w:val="both"/>
        <w:rPr>
          <w:color w:val="000000"/>
        </w:rPr>
      </w:pPr>
      <w:r>
        <w:rPr>
          <w:bCs/>
          <w:i/>
          <w:caps/>
          <w:color w:val="000000"/>
        </w:rPr>
        <w:t xml:space="preserve"> </w:t>
      </w:r>
      <w:r>
        <w:rPr>
          <w:color w:val="000000"/>
        </w:rPr>
        <w:t>7. К о н д и т е р с к и е  и з д е л и я.</w:t>
      </w:r>
    </w:p>
    <w:p w:rsidR="00F7319E" w:rsidRDefault="00F7319E" w:rsidP="00F7319E">
      <w:pPr>
        <w:autoSpaceDE w:val="0"/>
        <w:spacing w:line="266" w:lineRule="auto"/>
        <w:ind w:firstLine="360"/>
        <w:jc w:val="both"/>
        <w:rPr>
          <w:color w:val="000000"/>
        </w:rPr>
      </w:pPr>
      <w:r>
        <w:rPr>
          <w:color w:val="000000"/>
        </w:rPr>
        <w:t>20–30 лет назад о сахаре говорили как о «белой смерти». Действительно, пищевая ценность кондитерских изделий (а это не только сахар, но и шоколад, конфеты, печенье, пирожные, торты и др.) ниже, чем у других групп продуктов. Кондитерские изделия – это источники легкоусваиваемых углеводов (сахаров), но они либо вовсе не содержат сахар, либо содержат в небольшом количестве витамины (мучные кондитерские изделия), белки, минеральные вещества. Поэтому эта группа продуктов служит в основном источником углеводов и энергии. Учитывая высокую двигательную активность детей и связанный с этим большой расход энергии, кондитерские изделия не могут считаться для них ненужными. Кроме того, нельзя рассматривать питание только как процесс поставки в организм пищевых веществ. Питание – это еще и источник радости, положительных эмоций, и кондитерские изделия в этом отношении доставляют немало удовольствия детям всех возрастов.</w:t>
      </w:r>
    </w:p>
    <w:p w:rsidR="00F7319E" w:rsidRDefault="00F7319E" w:rsidP="00F7319E">
      <w:pPr>
        <w:autoSpaceDE w:val="0"/>
        <w:spacing w:before="60" w:line="266" w:lineRule="auto"/>
        <w:ind w:firstLine="360"/>
        <w:jc w:val="both"/>
        <w:rPr>
          <w:color w:val="000000"/>
        </w:rPr>
      </w:pPr>
      <w:r>
        <w:rPr>
          <w:bCs/>
          <w:i/>
          <w:caps/>
          <w:color w:val="000000"/>
        </w:rPr>
        <w:t xml:space="preserve"> </w:t>
      </w:r>
      <w:r>
        <w:rPr>
          <w:color w:val="000000"/>
        </w:rPr>
        <w:t>8. П и щ е в ы е  ж и р ы.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color w:val="000000"/>
        </w:rPr>
        <w:t xml:space="preserve">Эта группа продуктов включает жиры животного происхождения – сливочное масло, сливки, животные жиры (говяжий, бараний) и растительные масла (подсолнечное, кукурузное, соевое, оливковое и др.), а также маргарины. Эти продукты, как было уже отмечено выше, нужны и как источник ряда пищевых веществ, в том числе незаменимых (полиненасыщенные жирные кислоты), витаминов А, Е, D, и как необходимые компоненты в формировании вкуса и аромата блюд в процессе их приготовления (обжаривания и др.). </w:t>
      </w:r>
    </w:p>
    <w:p w:rsidR="00F7319E" w:rsidRDefault="00F7319E" w:rsidP="00F7319E">
      <w:pPr>
        <w:autoSpaceDE w:val="0"/>
        <w:spacing w:before="120" w:after="60" w:line="254" w:lineRule="auto"/>
        <w:ind w:firstLine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IV. Оптимальное питание.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  <w:spacing w:val="45"/>
        </w:rPr>
      </w:pPr>
      <w:r>
        <w:rPr>
          <w:bCs/>
          <w:i/>
          <w:caps/>
          <w:color w:val="000000"/>
        </w:rPr>
        <w:t xml:space="preserve"> </w:t>
      </w:r>
      <w:r>
        <w:rPr>
          <w:color w:val="000000"/>
        </w:rPr>
        <w:t>Оптимальным является 4–5-разовый прием пищи: завтрак, обед, ужин плюс полдник и/или второй завтрак. Делая выбор между отдельными блюдами, можно руководствоваться следующими  п р а в и л а м и</w:t>
      </w:r>
      <w:r>
        <w:rPr>
          <w:color w:val="000000"/>
          <w:spacing w:val="45"/>
        </w:rPr>
        <w:t>: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bCs/>
          <w:i/>
          <w:caps/>
          <w:color w:val="000000"/>
        </w:rPr>
        <w:t xml:space="preserve"> </w:t>
      </w:r>
      <w:r>
        <w:rPr>
          <w:color w:val="000000"/>
        </w:rPr>
        <w:t>– в рационе не реже 2 раз в день должны присутствовать горячие блюда;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bCs/>
          <w:i/>
          <w:caps/>
          <w:color w:val="000000"/>
        </w:rPr>
        <w:t xml:space="preserve"> </w:t>
      </w:r>
      <w:r>
        <w:rPr>
          <w:color w:val="000000"/>
        </w:rPr>
        <w:t>– мясные блюда целесообразно включать в обед, тогда как в ужин – молочно-растительные и/или рыбные блюда;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bCs/>
          <w:i/>
          <w:caps/>
          <w:color w:val="000000"/>
        </w:rPr>
        <w:t xml:space="preserve"> </w:t>
      </w:r>
      <w:r>
        <w:rPr>
          <w:color w:val="000000"/>
        </w:rPr>
        <w:t>– 1–2 раза в день в рацион должен быть включен овощной салат или винегрет;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bCs/>
          <w:i/>
          <w:caps/>
          <w:color w:val="000000"/>
        </w:rPr>
        <w:t xml:space="preserve"> </w:t>
      </w:r>
      <w:r>
        <w:rPr>
          <w:color w:val="000000"/>
        </w:rPr>
        <w:t>– в обед в качестве первого блюда желателен суп;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color w:val="000000"/>
        </w:rPr>
        <w:t>– если в обед на первое блюдо школьник выбирает овощной суп, то в качестве гарнира целесообразнее использовать макароны или крупы, и наоборот – если суп с курицей, то гарнир ко второму блюду должен быть овощной;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color w:val="000000"/>
        </w:rPr>
        <w:t>– в качестве гарниров можно использовать и овощи, и крупы, и макаронные изделия, чередуя их в течение дня в разные дни недели;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color w:val="000000"/>
        </w:rPr>
        <w:t>– одно и то же блюдо не следует включать в рацион дважды в течение одного и того же дня;</w:t>
      </w:r>
    </w:p>
    <w:p w:rsidR="00F7319E" w:rsidRDefault="00F7319E" w:rsidP="00F7319E">
      <w:pPr>
        <w:autoSpaceDE w:val="0"/>
        <w:spacing w:line="254" w:lineRule="auto"/>
        <w:ind w:firstLine="360"/>
        <w:jc w:val="both"/>
        <w:rPr>
          <w:color w:val="000000"/>
        </w:rPr>
      </w:pPr>
      <w:r>
        <w:rPr>
          <w:bCs/>
          <w:i/>
          <w:caps/>
          <w:color w:val="000000"/>
        </w:rPr>
        <w:t xml:space="preserve"> </w:t>
      </w:r>
      <w:r>
        <w:rPr>
          <w:color w:val="000000"/>
        </w:rPr>
        <w:t>– перед сном можно рекомендовать кефир, йогурт, яблоко, банан и т. п.;</w:t>
      </w:r>
    </w:p>
    <w:p w:rsidR="00F7319E" w:rsidRDefault="00F7319E" w:rsidP="00F7319E">
      <w:pPr>
        <w:numPr>
          <w:ilvl w:val="0"/>
          <w:numId w:val="1"/>
        </w:numPr>
        <w:tabs>
          <w:tab w:val="left" w:pos="360"/>
        </w:tabs>
        <w:autoSpaceDE w:val="0"/>
        <w:spacing w:line="276" w:lineRule="auto"/>
        <w:jc w:val="both"/>
        <w:rPr>
          <w:color w:val="000000"/>
        </w:rPr>
      </w:pPr>
      <w:r>
        <w:rPr>
          <w:color w:val="000000"/>
        </w:rPr>
        <w:lastRenderedPageBreak/>
        <w:t>желательно, чтобы каждый прием пищи завершался горячим или холодным напитком (какао, чай, компот и т. д.) и по возможности десертом (фрукты, конфеты, мороженое и др.).</w:t>
      </w:r>
    </w:p>
    <w:p w:rsidR="00F7319E" w:rsidRDefault="00F7319E" w:rsidP="00F7319E">
      <w:pPr>
        <w:autoSpaceDE w:val="0"/>
        <w:spacing w:before="120" w:after="60" w:line="264" w:lineRule="auto"/>
        <w:ind w:left="360"/>
        <w:jc w:val="both"/>
        <w:rPr>
          <w:b/>
          <w:bCs/>
          <w:color w:val="000000"/>
        </w:rPr>
      </w:pPr>
      <w:r>
        <w:rPr>
          <w:bCs/>
          <w:i/>
          <w:caps/>
          <w:color w:val="000000"/>
        </w:rPr>
        <w:t xml:space="preserve"> </w:t>
      </w:r>
      <w:r>
        <w:rPr>
          <w:b/>
          <w:bCs/>
          <w:color w:val="000000"/>
        </w:rPr>
        <w:t xml:space="preserve">V. Формирование представлений о питательных веществах. 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Питание играет важную роль не только в поддержании физического здоровья человека, но и в обеспечении нормального эмоционального состояния.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Чаще всего наше отношение к пище определяется понятиями «вкусно» или «невкусно». Конечно, мы обращаем внимание и на эстетику продуктов питания, иногда принимая за «золото все то, что блестит».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Пищевое поведение в основном состоит из привычек, сформированных долгими годами предпочтения какому-либо рациону и режиму питания. Следовательно, то, что человек предпочитает есть в зрелом возрасте, тесно связано со сложившимися представлениями о питании в школьные и студенческие годы.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Питание – очень приятный процесс. Человек получает массу удовольствий от удовлетворения чувства голода и от непередаваемых вкусовых ощущений. Но нередко человек, употребив какой-либо продукт питания, не задумывается над последствиями пищевого выбора.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  <w:spacing w:val="45"/>
          <w:u w:val="single"/>
        </w:rPr>
      </w:pPr>
      <w:r>
        <w:rPr>
          <w:color w:val="000000"/>
        </w:rPr>
        <w:t xml:space="preserve">Строя  рацион детей и подростков, нужно помнить о наиболее серьезных недостатках современного питания и стремиться устранить их с помощью следующих  </w:t>
      </w:r>
      <w:r>
        <w:rPr>
          <w:color w:val="000000"/>
          <w:u w:val="single"/>
        </w:rPr>
        <w:t>правил, о которых вы сможете прочитать в памятках</w:t>
      </w:r>
      <w:r>
        <w:rPr>
          <w:color w:val="000000"/>
          <w:spacing w:val="45"/>
          <w:u w:val="single"/>
        </w:rPr>
        <w:t>: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1) ежедневно употреблять 1–2 стакана молока или кисломолочных продуктов, творог (30–50 г) или сыр (5–10 г или 10–20 г через день);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2) ограничить потребление соли и заменить поваренную соль на йодированную;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3) сочетать в рационе сливочное масло с растительным (подсолнечным, кукурузным, соевым, оливковым и др.) до 10–15 г в день;</w:t>
      </w:r>
    </w:p>
    <w:p w:rsidR="00F7319E" w:rsidRDefault="00F7319E" w:rsidP="00F7319E">
      <w:pPr>
        <w:autoSpaceDE w:val="0"/>
        <w:spacing w:line="264" w:lineRule="auto"/>
        <w:ind w:firstLine="360"/>
        <w:jc w:val="both"/>
        <w:rPr>
          <w:color w:val="000000"/>
        </w:rPr>
      </w:pPr>
      <w:r>
        <w:rPr>
          <w:color w:val="000000"/>
        </w:rPr>
        <w:t>4) ограничивать потребление сахара, конфет (особенно шоколадных), шоколада, жирных тортов и пирожных;</w:t>
      </w:r>
    </w:p>
    <w:p w:rsidR="00F7319E" w:rsidRDefault="00F7319E" w:rsidP="00F7319E">
      <w:pPr>
        <w:autoSpaceDE w:val="0"/>
        <w:spacing w:line="252" w:lineRule="auto"/>
        <w:ind w:firstLine="360"/>
        <w:jc w:val="both"/>
        <w:rPr>
          <w:color w:val="000000"/>
        </w:rPr>
      </w:pPr>
      <w:r>
        <w:rPr>
          <w:color w:val="000000"/>
        </w:rPr>
        <w:t>5) широко использовать в питании рыбу и морепродукты;</w:t>
      </w:r>
    </w:p>
    <w:p w:rsidR="00F7319E" w:rsidRDefault="00F7319E" w:rsidP="00F7319E">
      <w:pPr>
        <w:autoSpaceDE w:val="0"/>
        <w:spacing w:line="252" w:lineRule="auto"/>
        <w:ind w:firstLine="360"/>
        <w:jc w:val="both"/>
        <w:rPr>
          <w:color w:val="000000"/>
        </w:rPr>
      </w:pPr>
      <w:r>
        <w:rPr>
          <w:color w:val="000000"/>
        </w:rPr>
        <w:t>6) ежедневно включать в свой рацион мясо или рыбу (лучше нежирных сортов); стремиться использовать в своем питании не колбасы, сосиски, сардельки, а блюда из натурального мяса;</w:t>
      </w:r>
    </w:p>
    <w:p w:rsidR="00F7319E" w:rsidRDefault="00F7319E" w:rsidP="00F7319E">
      <w:pPr>
        <w:autoSpaceDE w:val="0"/>
        <w:spacing w:line="252" w:lineRule="auto"/>
        <w:ind w:firstLine="360"/>
        <w:jc w:val="both"/>
        <w:rPr>
          <w:color w:val="000000"/>
        </w:rPr>
      </w:pPr>
      <w:r>
        <w:rPr>
          <w:color w:val="000000"/>
        </w:rPr>
        <w:t>7) широко использовать в питании все доступные овощи, фрукты, ягоды, а также соки;</w:t>
      </w:r>
    </w:p>
    <w:p w:rsidR="00F7319E" w:rsidRDefault="00F7319E" w:rsidP="00F7319E">
      <w:pPr>
        <w:ind w:firstLine="360"/>
      </w:pPr>
      <w:r>
        <w:t>8) стремиться к ограничению в рационе воздушной кукурузы, чипсов, сухих завтраков, прохладительных напитков, хот-догов, гамбургеров и других форм «фаст-фуда».</w:t>
      </w:r>
    </w:p>
    <w:p w:rsidR="00F7319E" w:rsidRDefault="00F7319E" w:rsidP="00F7319E">
      <w:pPr>
        <w:ind w:firstLine="360"/>
      </w:pPr>
    </w:p>
    <w:p w:rsidR="009E2FEA" w:rsidRDefault="009E2FEA"/>
    <w:sectPr w:rsidR="009E2FEA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6AE" w:rsidRDefault="009536AE" w:rsidP="00F7319E">
      <w:r>
        <w:separator/>
      </w:r>
    </w:p>
  </w:endnote>
  <w:endnote w:type="continuationSeparator" w:id="1">
    <w:p w:rsidR="009536AE" w:rsidRDefault="009536AE" w:rsidP="00F73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6AE" w:rsidRDefault="009536AE" w:rsidP="00F7319E">
      <w:r>
        <w:separator/>
      </w:r>
    </w:p>
  </w:footnote>
  <w:footnote w:type="continuationSeparator" w:id="1">
    <w:p w:rsidR="009536AE" w:rsidRDefault="009536AE" w:rsidP="00F731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319E"/>
    <w:rsid w:val="00827AA9"/>
    <w:rsid w:val="009536AE"/>
    <w:rsid w:val="009E2FEA"/>
    <w:rsid w:val="00F73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9E"/>
    <w:pPr>
      <w:suppressAutoHyphens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7319E"/>
    <w:pPr>
      <w:suppressAutoHyphens/>
      <w:autoSpaceDE w:val="0"/>
    </w:pPr>
    <w:rPr>
      <w:rFonts w:ascii="Arial" w:eastAsia="Arial" w:hAnsi="Arial" w:cs="Times New Roman"/>
      <w:szCs w:val="24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F73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319E"/>
    <w:rPr>
      <w:rFonts w:eastAsia="Times New Roman" w:cs="Times New Roman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73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319E"/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2231</Words>
  <Characters>12720</Characters>
  <Application>Microsoft Office Word</Application>
  <DocSecurity>0</DocSecurity>
  <Lines>106</Lines>
  <Paragraphs>29</Paragraphs>
  <ScaleCrop>false</ScaleCrop>
  <Company/>
  <LinksUpToDate>false</LinksUpToDate>
  <CharactersWithSpaces>14922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2013-10-12T04:13:00Z</dcterms:created>
  <dcterms:modified xsi:type="dcterms:W3CDTF">2013-10-12T04:15:00Z</dcterms:modified>
</cp:coreProperties>
</file>